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napToGrid w:val="0"/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napToGrid w:val="0"/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napToGrid w:val="0"/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napToGrid w:val="0"/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ascii="黑体" w:hAnsi="黑体" w:eastAsia="黑体" w:cs="Times New Roman"/>
          <w:sz w:val="36"/>
          <w:szCs w:val="36"/>
        </w:rPr>
      </w:pPr>
      <w:r>
        <w:rPr>
          <w:rFonts w:hint="eastAsia" w:ascii="黑体" w:hAnsi="黑体" w:eastAsia="黑体" w:cs="Times New Roman"/>
          <w:sz w:val="36"/>
          <w:szCs w:val="36"/>
        </w:rPr>
        <w:t>中国代表团在国别人权审查工作组</w:t>
      </w:r>
    </w:p>
    <w:p>
      <w:pPr>
        <w:snapToGrid w:val="0"/>
        <w:spacing w:line="560" w:lineRule="exact"/>
        <w:jc w:val="center"/>
        <w:rPr>
          <w:rFonts w:ascii="黑体" w:hAnsi="黑体" w:eastAsia="黑体" w:cs="Times New Roman"/>
          <w:sz w:val="36"/>
          <w:szCs w:val="36"/>
        </w:rPr>
      </w:pPr>
      <w:r>
        <w:rPr>
          <w:rFonts w:ascii="黑体" w:hAnsi="黑体" w:eastAsia="黑体" w:cs="黑体,Times New Roman"/>
          <w:sz w:val="36"/>
          <w:szCs w:val="36"/>
        </w:rPr>
        <w:t>第26次会议审查东帝汶时的发言</w:t>
      </w:r>
    </w:p>
    <w:p>
      <w:pPr>
        <w:snapToGrid w:val="0"/>
        <w:spacing w:line="560" w:lineRule="exact"/>
        <w:jc w:val="center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（2016年11月3日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下</w:t>
      </w:r>
      <w:r>
        <w:rPr>
          <w:rFonts w:ascii="仿宋" w:hAnsi="仿宋" w:eastAsia="仿宋" w:cs="仿宋"/>
          <w:sz w:val="32"/>
          <w:szCs w:val="32"/>
        </w:rPr>
        <w:t>午）</w:t>
      </w:r>
    </w:p>
    <w:p>
      <w:pPr>
        <w:snapToGrid w:val="0"/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napToGrid w:val="0"/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主席先生：</w:t>
      </w:r>
    </w:p>
    <w:p>
      <w:pPr>
        <w:snapToGrid w:val="0"/>
        <w:spacing w:line="560" w:lineRule="exact"/>
        <w:ind w:firstLine="645"/>
        <w:rPr>
          <w:rFonts w:ascii="Times New Roman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中国代表团欢迎东帝汶代表团建设性参加国别人权审查。</w:t>
      </w:r>
    </w:p>
    <w:p>
      <w:pPr>
        <w:snapToGrid w:val="0"/>
        <w:spacing w:line="560" w:lineRule="exact"/>
        <w:ind w:firstLine="645"/>
        <w:rPr>
          <w:rFonts w:ascii="Times New Roman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中国赞赏东帝汶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致力于推动经济社会发展，在保障人民</w:t>
      </w:r>
      <w:r>
        <w:rPr>
          <w:rFonts w:ascii="仿宋" w:hAnsi="仿宋" w:eastAsia="仿宋" w:cs="仿宋"/>
          <w:sz w:val="32"/>
          <w:szCs w:val="32"/>
        </w:rPr>
        <w:t>住房、粮食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、健康</w:t>
      </w:r>
      <w:r>
        <w:rPr>
          <w:rFonts w:ascii="仿宋" w:hAnsi="仿宋" w:eastAsia="仿宋" w:cs="仿宋"/>
          <w:sz w:val="32"/>
          <w:szCs w:val="32"/>
        </w:rPr>
        <w:t>、教育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ascii="仿宋" w:hAnsi="仿宋" w:eastAsia="仿宋" w:cs="仿宋"/>
          <w:sz w:val="32"/>
          <w:szCs w:val="32"/>
        </w:rPr>
        <w:t>就业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权利等方面采取一系列积极举措，</w:t>
      </w:r>
      <w:r>
        <w:rPr>
          <w:rFonts w:ascii="仿宋" w:hAnsi="仿宋" w:eastAsia="仿宋" w:cs="仿宋"/>
          <w:sz w:val="32"/>
          <w:szCs w:val="32"/>
        </w:rPr>
        <w:t>在消除家庭暴力、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消除</w:t>
      </w:r>
      <w:r>
        <w:rPr>
          <w:rFonts w:ascii="仿宋" w:hAnsi="仿宋" w:eastAsia="仿宋" w:cs="仿宋"/>
          <w:sz w:val="32"/>
          <w:szCs w:val="32"/>
        </w:rPr>
        <w:t>针对妇女歧视等方面取得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了</w:t>
      </w:r>
      <w:r>
        <w:rPr>
          <w:rFonts w:ascii="仿宋" w:hAnsi="仿宋" w:eastAsia="仿宋" w:cs="仿宋"/>
          <w:sz w:val="32"/>
          <w:szCs w:val="32"/>
        </w:rPr>
        <w:t>长足进展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。中方欢迎东帝汶</w:t>
      </w:r>
      <w:r>
        <w:rPr>
          <w:rFonts w:ascii="仿宋" w:hAnsi="仿宋" w:eastAsia="仿宋" w:cs="仿宋"/>
          <w:sz w:val="32"/>
          <w:szCs w:val="32"/>
        </w:rPr>
        <w:t>制定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ascii="仿宋" w:hAnsi="仿宋" w:eastAsia="仿宋" w:cs="仿宋"/>
          <w:sz w:val="32"/>
          <w:szCs w:val="32"/>
        </w:rPr>
        <w:t>2014—2018年残疾人国家行动计划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ascii="仿宋" w:hAnsi="仿宋" w:eastAsia="仿宋" w:cs="仿宋"/>
          <w:sz w:val="32"/>
          <w:szCs w:val="32"/>
        </w:rPr>
        <w:t>，并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就</w:t>
      </w:r>
      <w:r>
        <w:rPr>
          <w:rFonts w:ascii="仿宋" w:hAnsi="仿宋" w:eastAsia="仿宋" w:cs="仿宋"/>
          <w:sz w:val="32"/>
          <w:szCs w:val="32"/>
        </w:rPr>
        <w:t>保护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儿童</w:t>
      </w:r>
      <w:r>
        <w:rPr>
          <w:rFonts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保障</w:t>
      </w:r>
      <w:r>
        <w:rPr>
          <w:rFonts w:ascii="仿宋" w:hAnsi="仿宋" w:eastAsia="仿宋" w:cs="仿宋"/>
          <w:sz w:val="32"/>
          <w:szCs w:val="32"/>
        </w:rPr>
        <w:t>粮食安全等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问题</w:t>
      </w:r>
      <w:r>
        <w:rPr>
          <w:rFonts w:ascii="仿宋" w:hAnsi="仿宋" w:eastAsia="仿宋" w:cs="仿宋"/>
          <w:sz w:val="32"/>
          <w:szCs w:val="32"/>
        </w:rPr>
        <w:t>制定国家行动计划。</w:t>
      </w:r>
    </w:p>
    <w:p>
      <w:pPr>
        <w:snapToGrid w:val="0"/>
        <w:spacing w:line="560" w:lineRule="exact"/>
        <w:ind w:firstLine="645"/>
        <w:rPr>
          <w:rFonts w:ascii="Times New Roman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中方愿向东帝汶提出三项建议：一是制定《国家人权行动计划》，</w:t>
      </w:r>
      <w:r>
        <w:rPr>
          <w:rFonts w:hint="eastAsia" w:ascii="仿宋" w:hAnsi="仿宋" w:eastAsia="仿宋" w:cs="仿宋"/>
          <w:sz w:val="32"/>
          <w:szCs w:val="32"/>
        </w:rPr>
        <w:t>进一步</w:t>
      </w:r>
      <w:r>
        <w:rPr>
          <w:rFonts w:ascii="仿宋" w:hAnsi="仿宋" w:eastAsia="仿宋" w:cs="仿宋"/>
          <w:sz w:val="32"/>
          <w:szCs w:val="32"/>
        </w:rPr>
        <w:t>推动本国人权事业发展。二是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推进司法体制改革，</w:t>
      </w:r>
      <w:bookmarkStart w:id="0" w:name="_GoBack"/>
      <w:bookmarkEnd w:id="0"/>
      <w:r>
        <w:rPr>
          <w:rFonts w:ascii="仿宋" w:hAnsi="仿宋" w:eastAsia="仿宋" w:cs="仿宋"/>
          <w:sz w:val="32"/>
          <w:szCs w:val="32"/>
        </w:rPr>
        <w:t>继续减少每年未结案件数量。三是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继续发展卫生事业，更好地保障人民健康权</w:t>
      </w:r>
      <w:r>
        <w:rPr>
          <w:rFonts w:ascii="仿宋" w:hAnsi="仿宋" w:eastAsia="仿宋" w:cs="仿宋"/>
          <w:sz w:val="32"/>
          <w:szCs w:val="32"/>
        </w:rPr>
        <w:t>。</w:t>
      </w:r>
    </w:p>
    <w:p>
      <w:pPr>
        <w:snapToGrid w:val="0"/>
        <w:spacing w:line="560" w:lineRule="exact"/>
        <w:ind w:firstLine="645"/>
        <w:rPr>
          <w:rFonts w:ascii="Times New Roman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谢谢主席先生。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黑体,Times New Roman">
    <w:altName w:val="Angsana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46F0F"/>
    <w:rsid w:val="000340FB"/>
    <w:rsid w:val="000B5215"/>
    <w:rsid w:val="002B1BC2"/>
    <w:rsid w:val="00411A62"/>
    <w:rsid w:val="004B0828"/>
    <w:rsid w:val="00546F0F"/>
    <w:rsid w:val="0062405C"/>
    <w:rsid w:val="00651015"/>
    <w:rsid w:val="007A4B21"/>
    <w:rsid w:val="00D9274D"/>
    <w:rsid w:val="00DE76D9"/>
    <w:rsid w:val="00E477DE"/>
    <w:rsid w:val="13A09B42"/>
    <w:rsid w:val="318B4DC4"/>
    <w:rsid w:val="376C67FD"/>
    <w:rsid w:val="3AF947CF"/>
    <w:rsid w:val="645779AB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字符"/>
    <w:basedOn w:val="4"/>
    <w:link w:val="3"/>
    <w:uiPriority w:val="99"/>
    <w:rPr>
      <w:sz w:val="18"/>
      <w:szCs w:val="18"/>
    </w:rPr>
  </w:style>
  <w:style w:type="character" w:customStyle="1" w:styleId="7">
    <w:name w:val="页脚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5418F8B9B7925E4FB8BA8C3BCFE06F18" ma:contentTypeVersion="2" ma:contentTypeDescription="Country Statements" ma:contentTypeScope="" ma:versionID="c78112fe611a6d6f6f45e4a6afd8fd65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28</Order1>
  </documentManagement>
</p:properties>
</file>

<file path=customXml/itemProps1.xml><?xml version="1.0" encoding="utf-8"?>
<ds:datastoreItem xmlns:ds="http://schemas.openxmlformats.org/officeDocument/2006/customXml" ds:itemID="{2C57A115-4BD1-4B95-B2D8-234A5C9E31AB}"/>
</file>

<file path=customXml/itemProps2.xml><?xml version="1.0" encoding="utf-8"?>
<ds:datastoreItem xmlns:ds="http://schemas.openxmlformats.org/officeDocument/2006/customXml" ds:itemID="{50EE92CF-934D-4497-8797-195144E9712A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BBFD5C6B-BDFF-4549-9D00-4EC8EF15F7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330</Characters>
  <Lines>2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</dc:title>
  <dc:creator>Katsuon Hayashi</dc:creator>
  <cp:lastModifiedBy>ShiYongRen</cp:lastModifiedBy>
  <cp:revision/>
  <cp:lastPrinted>2016-11-01T13:42:05Z</cp:lastPrinted>
  <dcterms:created xsi:type="dcterms:W3CDTF">2016-10-11T12:12:00Z</dcterms:created>
  <dcterms:modified xsi:type="dcterms:W3CDTF">2016-11-01T13:47:25Z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ContentTypeId">
    <vt:lpwstr>0x010100CA92D31222379248846EF4F1EBFB5EDE005418F8B9B7925E4FB8BA8C3BCFE06F18</vt:lpwstr>
  </property>
</Properties>
</file>